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90FAA" w14:textId="62EDB220" w:rsidR="00D26495" w:rsidRPr="00512529" w:rsidRDefault="00D26495" w:rsidP="00D264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fldSimple w:instr="DOCPROPERTY  TSG/WGRef  \* MERGEFORMAT">
        <w:r w:rsidRPr="002E7E93">
          <w:rPr>
            <w:b/>
            <w:noProof/>
            <w:sz w:val="24"/>
          </w:rPr>
          <w:t>WG2</w:t>
        </w:r>
      </w:fldSimple>
      <w:r w:rsidRPr="002E7E93">
        <w:rPr>
          <w:b/>
          <w:noProof/>
          <w:sz w:val="24"/>
        </w:rPr>
        <w:t xml:space="preserve"> Meeting #</w:t>
      </w:r>
      <w:fldSimple w:instr="DOCPROPERTY  MtgSeq  \* MERGEFORMAT">
        <w:r w:rsidRPr="002E7E93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70</w:t>
        </w:r>
      </w:fldSimple>
      <w:r w:rsidRPr="00512529">
        <w:rPr>
          <w:b/>
          <w:i/>
          <w:noProof/>
          <w:sz w:val="28"/>
        </w:rPr>
        <w:tab/>
      </w:r>
      <w:r w:rsidRPr="00A55E2A">
        <w:rPr>
          <w:b/>
          <w:i/>
          <w:noProof/>
          <w:sz w:val="28"/>
        </w:rPr>
        <w:t>S2-25</w:t>
      </w:r>
      <w:r w:rsidR="008C25EF" w:rsidRPr="00A55E2A">
        <w:rPr>
          <w:b/>
          <w:i/>
          <w:noProof/>
          <w:sz w:val="28"/>
        </w:rPr>
        <w:t>0</w:t>
      </w:r>
      <w:r w:rsidR="00023BCA" w:rsidRPr="00A55E2A">
        <w:rPr>
          <w:b/>
          <w:i/>
          <w:noProof/>
          <w:sz w:val="28"/>
        </w:rPr>
        <w:t>7</w:t>
      </w:r>
      <w:r w:rsidR="00A55E2A" w:rsidRPr="00A55E2A">
        <w:rPr>
          <w:b/>
          <w:i/>
          <w:noProof/>
          <w:sz w:val="28"/>
        </w:rPr>
        <w:t>998</w:t>
      </w:r>
    </w:p>
    <w:p w14:paraId="5FEAF0B5" w14:textId="77777777" w:rsidR="00D26495" w:rsidRDefault="00D26495" w:rsidP="00D26495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>
          <w:rPr>
            <w:b/>
            <w:noProof/>
            <w:sz w:val="24"/>
          </w:rPr>
          <w:t>Göteborg, Sweden</w:t>
        </w:r>
      </w:fldSimple>
      <w:r w:rsidRPr="00512529">
        <w:rPr>
          <w:b/>
          <w:noProof/>
          <w:sz w:val="24"/>
        </w:rPr>
        <w:t>,</w:t>
      </w:r>
      <w:fldSimple w:instr="DOCPROPERTY  StartDate  \* MERGEFORMAT">
        <w:r w:rsidRPr="0051252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 25-29</w:t>
        </w:r>
      </w:fldSimple>
      <w:r w:rsidRPr="00512529">
        <w:rPr>
          <w:b/>
          <w:noProof/>
          <w:sz w:val="24"/>
        </w:rPr>
        <w:t xml:space="preserve">, </w:t>
      </w:r>
      <w:fldSimple w:instr="DOCPROPERTY  EndDate  \* MERGEFORMAT">
        <w:r w:rsidRPr="0051252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5</w:t>
        </w:r>
      </w:fldSimple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A29609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B054C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bookmarkStart w:id="0" w:name="_Hlk201062201"/>
      <w:r w:rsidR="009258B3">
        <w:rPr>
          <w:rFonts w:ascii="Arial" w:eastAsia="SimSun" w:hAnsi="Arial" w:cs="Arial"/>
          <w:b/>
          <w:sz w:val="22"/>
          <w:szCs w:val="22"/>
          <w:lang w:eastAsia="zh-CN"/>
        </w:rPr>
        <w:t>t</w:t>
      </w:r>
      <w:r w:rsidR="00B2482A" w:rsidRPr="00B2482A">
        <w:rPr>
          <w:rFonts w:ascii="Arial" w:eastAsia="SimSun" w:hAnsi="Arial" w:cs="Arial"/>
          <w:b/>
          <w:sz w:val="22"/>
          <w:szCs w:val="22"/>
          <w:lang w:eastAsia="zh-CN"/>
        </w:rPr>
        <w:t xml:space="preserve">ime </w:t>
      </w:r>
      <w:r w:rsidR="009258B3">
        <w:rPr>
          <w:rFonts w:ascii="Arial" w:eastAsia="SimSun" w:hAnsi="Arial" w:cs="Arial"/>
          <w:b/>
          <w:sz w:val="22"/>
          <w:szCs w:val="22"/>
          <w:lang w:eastAsia="zh-CN"/>
        </w:rPr>
        <w:t>t</w:t>
      </w:r>
      <w:r w:rsidR="00B2482A" w:rsidRPr="00B2482A">
        <w:rPr>
          <w:rFonts w:ascii="Arial" w:eastAsia="SimSun" w:hAnsi="Arial" w:cs="Arial"/>
          <w:b/>
          <w:sz w:val="22"/>
          <w:szCs w:val="22"/>
          <w:lang w:eastAsia="zh-CN"/>
        </w:rPr>
        <w:t xml:space="preserve">o </w:t>
      </w:r>
      <w:r w:rsidR="009258B3">
        <w:rPr>
          <w:rFonts w:ascii="Arial" w:eastAsia="SimSun" w:hAnsi="Arial" w:cs="Arial"/>
          <w:b/>
          <w:sz w:val="22"/>
          <w:szCs w:val="22"/>
          <w:lang w:eastAsia="zh-CN"/>
        </w:rPr>
        <w:t>c</w:t>
      </w:r>
      <w:r w:rsidR="00B2482A" w:rsidRPr="00B2482A">
        <w:rPr>
          <w:rFonts w:ascii="Arial" w:eastAsia="SimSun" w:hAnsi="Arial" w:cs="Arial"/>
          <w:b/>
          <w:sz w:val="22"/>
          <w:szCs w:val="22"/>
          <w:lang w:eastAsia="zh-CN"/>
        </w:rPr>
        <w:t>ollision prediction accuracy</w:t>
      </w:r>
      <w:bookmarkEnd w:id="0"/>
    </w:p>
    <w:p w14:paraId="611B4358" w14:textId="501A515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32274" w:rsidRPr="00B32274">
        <w:rPr>
          <w:rFonts w:ascii="Arial" w:hAnsi="Arial" w:cs="Arial"/>
          <w:b/>
          <w:bCs/>
          <w:sz w:val="22"/>
          <w:szCs w:val="22"/>
        </w:rPr>
        <w:t>S2-2506124</w:t>
      </w:r>
      <w:r w:rsidR="00655965">
        <w:rPr>
          <w:rFonts w:ascii="Arial" w:hAnsi="Arial" w:cs="Arial"/>
          <w:b/>
          <w:bCs/>
          <w:sz w:val="22"/>
          <w:szCs w:val="22"/>
        </w:rPr>
        <w:t>/</w:t>
      </w:r>
      <w:r w:rsidR="009258B3" w:rsidRPr="009258B3">
        <w:rPr>
          <w:rFonts w:ascii="Arial" w:hAnsi="Arial" w:cs="Arial"/>
          <w:b/>
          <w:bCs/>
          <w:sz w:val="22"/>
          <w:szCs w:val="22"/>
        </w:rPr>
        <w:t>C3-252367</w:t>
      </w:r>
      <w:r w:rsidR="009258B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9258B3">
        <w:rPr>
          <w:rFonts w:ascii="Arial" w:hAnsi="Arial" w:cs="Arial"/>
          <w:b/>
          <w:bCs/>
          <w:sz w:val="22"/>
          <w:szCs w:val="22"/>
        </w:rPr>
        <w:t>t</w:t>
      </w:r>
      <w:r w:rsidR="009258B3" w:rsidRPr="009258B3">
        <w:rPr>
          <w:rFonts w:ascii="Arial" w:hAnsi="Arial" w:cs="Arial"/>
          <w:b/>
          <w:bCs/>
          <w:sz w:val="22"/>
          <w:szCs w:val="22"/>
        </w:rPr>
        <w:t xml:space="preserve">ime </w:t>
      </w:r>
      <w:r w:rsidR="009258B3">
        <w:rPr>
          <w:rFonts w:ascii="Arial" w:hAnsi="Arial" w:cs="Arial"/>
          <w:b/>
          <w:bCs/>
          <w:sz w:val="22"/>
          <w:szCs w:val="22"/>
        </w:rPr>
        <w:t>t</w:t>
      </w:r>
      <w:r w:rsidR="009258B3" w:rsidRPr="009258B3">
        <w:rPr>
          <w:rFonts w:ascii="Arial" w:hAnsi="Arial" w:cs="Arial"/>
          <w:b/>
          <w:bCs/>
          <w:sz w:val="22"/>
          <w:szCs w:val="22"/>
        </w:rPr>
        <w:t xml:space="preserve">o </w:t>
      </w:r>
      <w:r w:rsidR="009258B3">
        <w:rPr>
          <w:rFonts w:ascii="Arial" w:hAnsi="Arial" w:cs="Arial"/>
          <w:b/>
          <w:bCs/>
          <w:sz w:val="22"/>
          <w:szCs w:val="22"/>
        </w:rPr>
        <w:t>c</w:t>
      </w:r>
      <w:r w:rsidR="009258B3" w:rsidRPr="009258B3">
        <w:rPr>
          <w:rFonts w:ascii="Arial" w:hAnsi="Arial" w:cs="Arial"/>
          <w:b/>
          <w:bCs/>
          <w:sz w:val="22"/>
          <w:szCs w:val="22"/>
        </w:rPr>
        <w:t xml:space="preserve">ollision prediction accuracy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258B3">
        <w:rPr>
          <w:rFonts w:ascii="Arial" w:hAnsi="Arial" w:cs="Arial"/>
          <w:b/>
          <w:bCs/>
          <w:sz w:val="22"/>
          <w:szCs w:val="22"/>
        </w:rPr>
        <w:t>CT3</w:t>
      </w:r>
    </w:p>
    <w:p w14:paraId="6DF36BBF" w14:textId="56ED2B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290A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2E7963FE" w14:textId="78A579A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319D" w:rsidRPr="0071319D">
        <w:rPr>
          <w:rFonts w:ascii="Arial" w:hAnsi="Arial" w:cs="Arial"/>
          <w:b/>
          <w:bCs/>
          <w:sz w:val="22"/>
          <w:szCs w:val="22"/>
        </w:rPr>
        <w:t>UAS_Ph3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33732B6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8554C9">
        <w:rPr>
          <w:rFonts w:ascii="Arial" w:hAnsi="Arial" w:cs="Arial"/>
          <w:b/>
          <w:bCs/>
          <w:sz w:val="22"/>
          <w:szCs w:val="22"/>
        </w:rPr>
        <w:t>SA</w:t>
      </w:r>
      <w:r w:rsidR="00316BF9" w:rsidRPr="00D25214">
        <w:rPr>
          <w:rFonts w:ascii="Arial" w:hAnsi="Arial" w:cs="Arial"/>
          <w:b/>
          <w:bCs/>
          <w:sz w:val="22"/>
          <w:szCs w:val="22"/>
        </w:rPr>
        <w:t>2</w:t>
      </w:r>
    </w:p>
    <w:p w14:paraId="01147493" w14:textId="340906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120E">
        <w:rPr>
          <w:rFonts w:ascii="Arial" w:hAnsi="Arial" w:cs="Arial"/>
          <w:b/>
          <w:bCs/>
          <w:sz w:val="22"/>
          <w:szCs w:val="22"/>
        </w:rPr>
        <w:t>CT3</w:t>
      </w:r>
    </w:p>
    <w:p w14:paraId="08C8D7FD" w14:textId="1EB427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E0B0FE4" w:rsidR="00B97703" w:rsidRPr="0010700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746C" w:rsidRPr="002F746C">
        <w:rPr>
          <w:rFonts w:ascii="Arial" w:hAnsi="Arial" w:cs="Arial"/>
          <w:b/>
          <w:bCs/>
          <w:sz w:val="22"/>
          <w:szCs w:val="22"/>
        </w:rPr>
        <w:t xml:space="preserve">Aleksejs Udalcovs </w:t>
      </w:r>
    </w:p>
    <w:p w14:paraId="01F8C77E" w14:textId="51CF67DD" w:rsidR="00B97703" w:rsidRDefault="00B97703" w:rsidP="002F74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0700E">
        <w:rPr>
          <w:rFonts w:ascii="Arial" w:hAnsi="Arial" w:cs="Arial"/>
          <w:b/>
          <w:bCs/>
          <w:sz w:val="22"/>
          <w:szCs w:val="22"/>
        </w:rPr>
        <w:tab/>
      </w:r>
      <w:r w:rsidR="002F746C" w:rsidRPr="002F746C">
        <w:rPr>
          <w:rFonts w:ascii="Arial" w:hAnsi="Arial" w:cs="Arial"/>
          <w:b/>
          <w:bCs/>
          <w:sz w:val="22"/>
          <w:szCs w:val="22"/>
        </w:rPr>
        <w:t>aleksejs.udalcovs@ericsson.com</w:t>
      </w:r>
    </w:p>
    <w:p w14:paraId="1168C81E" w14:textId="7FE9A379" w:rsidR="00383545" w:rsidRPr="001A1789" w:rsidRDefault="00B97703" w:rsidP="001A178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BD1E66F" w14:textId="0B8353F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635AB" w:rsidRPr="0096209F">
        <w:rPr>
          <w:rFonts w:ascii="Arial" w:hAnsi="Arial" w:cs="Arial"/>
          <w:bCs/>
        </w:rPr>
        <w:t>TS 23.2</w:t>
      </w:r>
      <w:r w:rsidR="00023BCA">
        <w:rPr>
          <w:rFonts w:ascii="Arial" w:hAnsi="Arial" w:cs="Arial"/>
          <w:bCs/>
        </w:rPr>
        <w:t>88</w:t>
      </w:r>
      <w:r w:rsidR="007635AB" w:rsidRPr="0096209F">
        <w:rPr>
          <w:rFonts w:ascii="Arial" w:hAnsi="Arial" w:cs="Arial"/>
          <w:bCs/>
        </w:rPr>
        <w:t>, CR</w:t>
      </w:r>
      <w:r w:rsidR="0096209F" w:rsidRPr="0096209F">
        <w:rPr>
          <w:rFonts w:ascii="Arial" w:hAnsi="Arial" w:cs="Arial"/>
          <w:bCs/>
        </w:rPr>
        <w:t>1495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C7BCED" w14:textId="200DBFCA" w:rsidR="00707590" w:rsidRPr="00D25214" w:rsidRDefault="00707590" w:rsidP="000F6242">
      <w:pPr>
        <w:rPr>
          <w:rFonts w:ascii="Arial" w:hAnsi="Arial" w:cs="Arial"/>
        </w:rPr>
      </w:pPr>
      <w:r w:rsidRPr="00D25214">
        <w:rPr>
          <w:rFonts w:ascii="Arial" w:hAnsi="Arial" w:cs="Arial"/>
        </w:rPr>
        <w:t xml:space="preserve">SA2 would like to thank </w:t>
      </w:r>
      <w:r w:rsidR="0032463A">
        <w:rPr>
          <w:rFonts w:ascii="Arial" w:hAnsi="Arial" w:cs="Arial"/>
        </w:rPr>
        <w:t>CT3</w:t>
      </w:r>
      <w:r w:rsidRPr="00D25214">
        <w:rPr>
          <w:rFonts w:ascii="Arial" w:hAnsi="Arial" w:cs="Arial"/>
        </w:rPr>
        <w:t xml:space="preserve"> on the LS on </w:t>
      </w:r>
      <w:r w:rsidR="0032463A" w:rsidRPr="0032463A">
        <w:rPr>
          <w:rFonts w:ascii="Arial" w:hAnsi="Arial" w:cs="Arial"/>
        </w:rPr>
        <w:t>time to collision prediction accuracy</w:t>
      </w:r>
      <w:r w:rsidR="004A536F" w:rsidRPr="00D25214">
        <w:rPr>
          <w:rFonts w:ascii="Arial" w:hAnsi="Arial" w:cs="Arial"/>
        </w:rPr>
        <w:t xml:space="preserve"> </w:t>
      </w:r>
      <w:r w:rsidRPr="00D25214">
        <w:rPr>
          <w:rFonts w:ascii="Arial" w:hAnsi="Arial" w:cs="Arial"/>
        </w:rPr>
        <w:t>(</w:t>
      </w:r>
      <w:r w:rsidR="00B32274" w:rsidRPr="00B32274">
        <w:rPr>
          <w:rFonts w:ascii="Arial" w:hAnsi="Arial" w:cs="Arial"/>
        </w:rPr>
        <w:t>S2-2506124</w:t>
      </w:r>
      <w:r w:rsidR="004A536F" w:rsidRPr="004A536F">
        <w:rPr>
          <w:rFonts w:ascii="Arial" w:hAnsi="Arial" w:cs="Arial"/>
        </w:rPr>
        <w:t>/</w:t>
      </w:r>
      <w:r w:rsidR="0032463A" w:rsidRPr="0032463A">
        <w:rPr>
          <w:rFonts w:ascii="Arial" w:hAnsi="Arial" w:cs="Arial"/>
        </w:rPr>
        <w:t>C3-252367</w:t>
      </w:r>
      <w:r w:rsidRPr="00D25214">
        <w:rPr>
          <w:rFonts w:ascii="Arial" w:hAnsi="Arial" w:cs="Arial"/>
        </w:rPr>
        <w:t>).</w:t>
      </w:r>
    </w:p>
    <w:p w14:paraId="25ADB0C7" w14:textId="37BC3E13" w:rsidR="00DC471F" w:rsidRPr="00D25214" w:rsidRDefault="00DC471F" w:rsidP="00DC471F">
      <w:pPr>
        <w:spacing w:afterLines="50" w:after="120"/>
        <w:rPr>
          <w:rFonts w:ascii="Arial" w:hAnsi="Arial" w:cs="Arial"/>
        </w:rPr>
      </w:pPr>
      <w:r w:rsidRPr="00D25214">
        <w:rPr>
          <w:rFonts w:ascii="Arial" w:hAnsi="Arial" w:cs="Arial"/>
        </w:rPr>
        <w:t>SA2 has discussed the questions and would like to provide the following answer.</w:t>
      </w:r>
    </w:p>
    <w:p w14:paraId="4233B216" w14:textId="4392967B" w:rsidR="00780374" w:rsidRPr="00D25214" w:rsidRDefault="00934693" w:rsidP="00934693">
      <w:pPr>
        <w:spacing w:after="120"/>
        <w:ind w:left="1223" w:hangingChars="600" w:hanging="1223"/>
        <w:rPr>
          <w:rFonts w:ascii="Arial" w:hAnsi="Arial" w:cs="Arial"/>
        </w:rPr>
      </w:pPr>
      <w:r w:rsidRPr="00D25214">
        <w:rPr>
          <w:rFonts w:ascii="Arial" w:hAnsi="Arial" w:cs="Arial"/>
          <w:b/>
          <w:bCs/>
        </w:rPr>
        <w:t>Question</w:t>
      </w:r>
      <w:r w:rsidRPr="00D25214">
        <w:rPr>
          <w:rFonts w:ascii="Arial" w:hAnsi="Arial" w:cs="Arial"/>
        </w:rPr>
        <w:t>:</w:t>
      </w:r>
      <w:r w:rsidRPr="00D25214">
        <w:rPr>
          <w:rStyle w:val="IvDbodytextChar"/>
          <w:rFonts w:eastAsia="Calibri"/>
          <w:b/>
          <w:lang w:val="en-US" w:eastAsia="en-US"/>
        </w:rPr>
        <w:tab/>
      </w:r>
      <w:r w:rsidR="008A102B" w:rsidRPr="00D25214">
        <w:rPr>
          <w:rFonts w:ascii="Arial" w:hAnsi="Arial" w:cs="Arial"/>
        </w:rPr>
        <w:t>“</w:t>
      </w:r>
      <w:r w:rsidR="00656039" w:rsidRPr="00656039">
        <w:rPr>
          <w:rFonts w:ascii="Arial" w:hAnsi="Arial" w:cs="Arial"/>
          <w:i/>
          <w:iCs/>
        </w:rPr>
        <w:t xml:space="preserve">What is the meaning for the </w:t>
      </w:r>
      <w:r w:rsidR="00656039">
        <w:rPr>
          <w:rFonts w:ascii="Arial" w:hAnsi="Arial" w:cs="Arial"/>
          <w:i/>
          <w:iCs/>
        </w:rPr>
        <w:t>‘</w:t>
      </w:r>
      <w:r w:rsidR="00656039" w:rsidRPr="00656039">
        <w:rPr>
          <w:rFonts w:ascii="Arial" w:hAnsi="Arial" w:cs="Arial"/>
          <w:i/>
          <w:iCs/>
        </w:rPr>
        <w:t>Accuracy of collision direction</w:t>
      </w:r>
      <w:r w:rsidR="00656039">
        <w:rPr>
          <w:rFonts w:ascii="Arial" w:hAnsi="Arial" w:cs="Arial"/>
          <w:i/>
          <w:iCs/>
        </w:rPr>
        <w:t>’</w:t>
      </w:r>
      <w:r w:rsidR="00656039" w:rsidRPr="00656039">
        <w:rPr>
          <w:rFonts w:ascii="Arial" w:hAnsi="Arial" w:cs="Arial"/>
          <w:i/>
          <w:iCs/>
        </w:rPr>
        <w:t xml:space="preserve"> and </w:t>
      </w:r>
      <w:r w:rsidR="00656039">
        <w:rPr>
          <w:rFonts w:ascii="Arial" w:hAnsi="Arial" w:cs="Arial"/>
          <w:i/>
          <w:iCs/>
        </w:rPr>
        <w:t>’</w:t>
      </w:r>
      <w:r w:rsidR="00656039" w:rsidRPr="00656039">
        <w:rPr>
          <w:rFonts w:ascii="Arial" w:hAnsi="Arial" w:cs="Arial"/>
          <w:i/>
          <w:iCs/>
        </w:rPr>
        <w:t>Accuracy of TTC</w:t>
      </w:r>
      <w:r w:rsidR="00656039">
        <w:rPr>
          <w:rFonts w:ascii="Arial" w:hAnsi="Arial" w:cs="Arial"/>
          <w:i/>
          <w:iCs/>
        </w:rPr>
        <w:t>’</w:t>
      </w:r>
      <w:r w:rsidR="00656039" w:rsidRPr="00656039">
        <w:rPr>
          <w:rFonts w:ascii="Arial" w:hAnsi="Arial" w:cs="Arial"/>
          <w:i/>
          <w:iCs/>
        </w:rPr>
        <w:t xml:space="preserve"> IEs and suggested unit for the </w:t>
      </w:r>
      <w:r w:rsidR="00656039">
        <w:rPr>
          <w:rFonts w:ascii="Arial" w:hAnsi="Arial" w:cs="Arial"/>
          <w:i/>
          <w:iCs/>
        </w:rPr>
        <w:t>’</w:t>
      </w:r>
      <w:r w:rsidR="00656039" w:rsidRPr="00656039">
        <w:rPr>
          <w:rFonts w:ascii="Arial" w:hAnsi="Arial" w:cs="Arial"/>
          <w:i/>
          <w:iCs/>
        </w:rPr>
        <w:t>Accuracy of collision direction</w:t>
      </w:r>
      <w:r w:rsidR="00656039">
        <w:rPr>
          <w:rFonts w:ascii="Arial" w:hAnsi="Arial" w:cs="Arial"/>
          <w:i/>
          <w:iCs/>
        </w:rPr>
        <w:t>’</w:t>
      </w:r>
      <w:r w:rsidR="00656039" w:rsidRPr="00656039">
        <w:rPr>
          <w:rFonts w:ascii="Arial" w:hAnsi="Arial" w:cs="Arial"/>
          <w:i/>
          <w:iCs/>
        </w:rPr>
        <w:t xml:space="preserve"> IE?</w:t>
      </w:r>
      <w:r w:rsidR="008A102B">
        <w:rPr>
          <w:rFonts w:ascii="Arial" w:hAnsi="Arial" w:cs="Arial"/>
          <w:i/>
          <w:iCs/>
        </w:rPr>
        <w:t>”</w:t>
      </w:r>
    </w:p>
    <w:p w14:paraId="7B851A33" w14:textId="418FC690" w:rsidR="00DC0F70" w:rsidRDefault="00A61387" w:rsidP="005C455F">
      <w:pPr>
        <w:spacing w:after="120"/>
        <w:ind w:left="1223" w:hangingChars="600" w:hanging="1223"/>
        <w:rPr>
          <w:rFonts w:ascii="Arial" w:hAnsi="Arial" w:cs="Arial"/>
        </w:rPr>
      </w:pPr>
      <w:r w:rsidRPr="7BD0255A">
        <w:rPr>
          <w:rFonts w:ascii="Arial" w:hAnsi="Arial" w:cs="Arial"/>
          <w:b/>
          <w:bCs/>
        </w:rPr>
        <w:t>Response</w:t>
      </w:r>
      <w:r w:rsidRPr="7BD0255A">
        <w:rPr>
          <w:rFonts w:ascii="Arial" w:hAnsi="Arial" w:cs="Arial"/>
        </w:rPr>
        <w:t>:</w:t>
      </w:r>
      <w:r>
        <w:tab/>
      </w:r>
      <w:r w:rsidR="00176A63">
        <w:rPr>
          <w:rFonts w:ascii="Arial" w:hAnsi="Arial" w:cs="Arial"/>
        </w:rPr>
        <w:t>Clause 3.1 of TS 23.288</w:t>
      </w:r>
      <w:r w:rsidR="00701C42">
        <w:rPr>
          <w:rFonts w:ascii="Arial" w:hAnsi="Arial" w:cs="Arial"/>
        </w:rPr>
        <w:t xml:space="preserve"> provides the definitions for </w:t>
      </w:r>
      <w:r w:rsidR="008F106C">
        <w:rPr>
          <w:rFonts w:ascii="Arial" w:hAnsi="Arial" w:cs="Arial"/>
        </w:rPr>
        <w:t>“</w:t>
      </w:r>
      <w:r w:rsidR="008F106C" w:rsidRPr="008F106C">
        <w:rPr>
          <w:rFonts w:ascii="Arial" w:hAnsi="Arial" w:cs="Arial"/>
        </w:rPr>
        <w:t>Analytics Accuracy Information</w:t>
      </w:r>
      <w:r w:rsidR="008F106C">
        <w:rPr>
          <w:rFonts w:ascii="Arial" w:hAnsi="Arial" w:cs="Arial"/>
        </w:rPr>
        <w:t>” and “</w:t>
      </w:r>
      <w:r w:rsidR="001D42D1" w:rsidRPr="001D42D1">
        <w:rPr>
          <w:rFonts w:ascii="Arial" w:hAnsi="Arial" w:cs="Arial"/>
        </w:rPr>
        <w:t>ML Model Accuracy Information</w:t>
      </w:r>
      <w:r w:rsidR="008F106C">
        <w:rPr>
          <w:rFonts w:ascii="Arial" w:hAnsi="Arial" w:cs="Arial"/>
        </w:rPr>
        <w:t>”</w:t>
      </w:r>
      <w:r w:rsidR="00691CE8">
        <w:rPr>
          <w:rFonts w:ascii="Arial" w:hAnsi="Arial" w:cs="Arial"/>
        </w:rPr>
        <w:t xml:space="preserve"> and in both cases accuracy values is computed as</w:t>
      </w:r>
      <w:r w:rsidR="00DC0F70">
        <w:rPr>
          <w:rFonts w:ascii="Arial" w:hAnsi="Arial" w:cs="Arial"/>
        </w:rPr>
        <w:t xml:space="preserve"> following</w:t>
      </w:r>
      <w:r w:rsidR="00691CE8">
        <w:rPr>
          <w:rFonts w:ascii="Arial" w:hAnsi="Arial" w:cs="Arial"/>
        </w:rPr>
        <w:t xml:space="preserve"> “</w:t>
      </w:r>
      <w:r w:rsidR="00211012">
        <w:rPr>
          <w:rFonts w:ascii="Arial" w:hAnsi="Arial" w:cs="Arial"/>
        </w:rPr>
        <w:t>…</w:t>
      </w:r>
      <w:r w:rsidR="00DC0F70" w:rsidRPr="00DC0F70">
        <w:rPr>
          <w:rFonts w:ascii="Arial" w:hAnsi="Arial" w:cs="Arial"/>
        </w:rPr>
        <w:t>The accuracy value is computed as the number of correct predictions divided by the total number of predictions</w:t>
      </w:r>
      <w:r w:rsidR="00691CE8">
        <w:rPr>
          <w:rFonts w:ascii="Arial" w:hAnsi="Arial" w:cs="Arial"/>
        </w:rPr>
        <w:t>”</w:t>
      </w:r>
      <w:r w:rsidR="00DC0F70">
        <w:rPr>
          <w:rFonts w:ascii="Arial" w:hAnsi="Arial" w:cs="Arial"/>
        </w:rPr>
        <w:t xml:space="preserve">. </w:t>
      </w:r>
    </w:p>
    <w:p w14:paraId="73EC481E" w14:textId="1294A531" w:rsidR="001A4859" w:rsidRPr="00D25214" w:rsidRDefault="00DC0F70" w:rsidP="005C455F">
      <w:pPr>
        <w:spacing w:after="120"/>
        <w:ind w:left="1202" w:hanging="2"/>
        <w:rPr>
          <w:rFonts w:ascii="Arial" w:hAnsi="Arial" w:cs="Arial"/>
        </w:rPr>
      </w:pPr>
      <w:r w:rsidRPr="00CD737D">
        <w:rPr>
          <w:rFonts w:ascii="Arial" w:hAnsi="Arial" w:cs="Arial"/>
        </w:rPr>
        <w:t xml:space="preserve">Considering that </w:t>
      </w:r>
      <w:r w:rsidR="00E14783" w:rsidRPr="00CD737D">
        <w:rPr>
          <w:rFonts w:ascii="Arial" w:hAnsi="Arial" w:cs="Arial"/>
        </w:rPr>
        <w:t xml:space="preserve">‘Collision direction’ and </w:t>
      </w:r>
      <w:r w:rsidR="00E402E9" w:rsidRPr="00CD737D">
        <w:rPr>
          <w:rFonts w:ascii="Arial" w:hAnsi="Arial" w:cs="Arial"/>
        </w:rPr>
        <w:t xml:space="preserve">‘Time to collision’ </w:t>
      </w:r>
      <w:r w:rsidR="00696E2F" w:rsidRPr="00CD737D">
        <w:rPr>
          <w:rFonts w:ascii="Arial" w:hAnsi="Arial" w:cs="Arial"/>
        </w:rPr>
        <w:t xml:space="preserve">from Table 6.19.3-2 of TS 23.288 </w:t>
      </w:r>
      <w:r w:rsidR="006838D3" w:rsidRPr="00CD737D">
        <w:rPr>
          <w:rFonts w:ascii="Arial" w:hAnsi="Arial" w:cs="Arial"/>
        </w:rPr>
        <w:t xml:space="preserve">can take continuous values, </w:t>
      </w:r>
      <w:r w:rsidR="009E1DB3" w:rsidRPr="00CD737D">
        <w:rPr>
          <w:rFonts w:ascii="Arial" w:hAnsi="Arial" w:cs="Arial"/>
        </w:rPr>
        <w:t xml:space="preserve">the current definition of accuracy </w:t>
      </w:r>
      <w:r w:rsidR="005D0968" w:rsidRPr="00CD737D">
        <w:rPr>
          <w:rFonts w:ascii="Arial" w:hAnsi="Arial" w:cs="Arial"/>
        </w:rPr>
        <w:t xml:space="preserve">cannot be applied, </w:t>
      </w:r>
      <w:r w:rsidR="009E1DB3" w:rsidRPr="00CD737D">
        <w:rPr>
          <w:rFonts w:ascii="Arial" w:hAnsi="Arial" w:cs="Arial"/>
        </w:rPr>
        <w:t xml:space="preserve">and thus </w:t>
      </w:r>
      <w:r w:rsidR="005D0968" w:rsidRPr="00CD737D">
        <w:rPr>
          <w:rFonts w:ascii="Arial" w:hAnsi="Arial" w:cs="Arial"/>
        </w:rPr>
        <w:t xml:space="preserve">the support of these attributes </w:t>
      </w:r>
      <w:r w:rsidR="00271AF3" w:rsidRPr="00CD737D">
        <w:rPr>
          <w:rFonts w:ascii="Arial" w:hAnsi="Arial" w:cs="Arial"/>
        </w:rPr>
        <w:t>has been removed</w:t>
      </w:r>
      <w:r w:rsidR="005C455F" w:rsidRPr="00CD737D">
        <w:rPr>
          <w:rFonts w:ascii="Arial" w:hAnsi="Arial" w:cs="Aria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A12B55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7740B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63F32C33" w14:textId="5AA55701" w:rsidR="00B97703" w:rsidRPr="00CF36DE" w:rsidRDefault="00B97703" w:rsidP="00CF36DE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ED6618">
        <w:rPr>
          <w:rFonts w:ascii="Arial" w:hAnsi="Arial" w:cs="Arial"/>
          <w:b/>
        </w:rPr>
        <w:tab/>
      </w:r>
      <w:r w:rsidR="00ED6618" w:rsidRPr="00D25214">
        <w:rPr>
          <w:rFonts w:ascii="Arial" w:hAnsi="Arial" w:cs="Arial"/>
        </w:rPr>
        <w:t>SA</w:t>
      </w:r>
      <w:r w:rsidR="0064194E" w:rsidRPr="00D25214">
        <w:rPr>
          <w:rFonts w:ascii="Arial" w:hAnsi="Arial" w:cs="Arial"/>
        </w:rPr>
        <w:t>2</w:t>
      </w:r>
      <w:r w:rsidR="00ED6618" w:rsidRPr="00D25214">
        <w:rPr>
          <w:rFonts w:ascii="Arial" w:hAnsi="Arial" w:cs="Arial"/>
        </w:rPr>
        <w:t xml:space="preserve"> kindly asks </w:t>
      </w:r>
      <w:r w:rsidR="00616866">
        <w:rPr>
          <w:rFonts w:ascii="Arial" w:hAnsi="Arial" w:cs="Arial"/>
        </w:rPr>
        <w:t>CT3</w:t>
      </w:r>
      <w:r w:rsidR="00ED6618" w:rsidRPr="00D25214">
        <w:rPr>
          <w:rFonts w:ascii="Arial" w:hAnsi="Arial" w:cs="Arial"/>
        </w:rPr>
        <w:t xml:space="preserve"> to </w:t>
      </w:r>
      <w:r w:rsidR="0064194E" w:rsidRPr="00D25214">
        <w:rPr>
          <w:rFonts w:ascii="Arial" w:hAnsi="Arial" w:cs="Arial"/>
        </w:rPr>
        <w:t>take the above answer</w:t>
      </w:r>
      <w:r w:rsidR="00310FFF" w:rsidRPr="00D25214">
        <w:rPr>
          <w:rFonts w:ascii="Arial" w:hAnsi="Arial" w:cs="Arial"/>
        </w:rPr>
        <w:t>s</w:t>
      </w:r>
      <w:r w:rsidR="0064194E" w:rsidRPr="00D25214">
        <w:rPr>
          <w:rFonts w:ascii="Arial" w:hAnsi="Arial" w:cs="Arial"/>
        </w:rPr>
        <w:t xml:space="preserve"> </w:t>
      </w:r>
      <w:r w:rsidR="00310FFF" w:rsidRPr="00D25214">
        <w:rPr>
          <w:rFonts w:ascii="Arial" w:hAnsi="Arial" w:cs="Arial"/>
        </w:rPr>
        <w:t>into account</w:t>
      </w:r>
      <w:r w:rsidR="00ED6618" w:rsidRPr="00D25214">
        <w:rPr>
          <w:rFonts w:ascii="Arial" w:hAnsi="Arial" w:cs="Arial"/>
        </w:rPr>
        <w:t>.</w:t>
      </w:r>
    </w:p>
    <w:p w14:paraId="2DC04028" w14:textId="436A05F0" w:rsidR="00D25214" w:rsidRDefault="00B97703" w:rsidP="00D25214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D25214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462B21B" w14:textId="3AAB0AF2" w:rsidR="00A332B3" w:rsidRDefault="00A332B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2C56E3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#</w:t>
      </w:r>
      <w:r w:rsidR="002C56E3">
        <w:rPr>
          <w:rFonts w:ascii="Arial" w:hAnsi="Arial" w:cs="Arial"/>
          <w:bCs/>
        </w:rPr>
        <w:t>1</w:t>
      </w:r>
      <w:r w:rsidR="00AD694C">
        <w:rPr>
          <w:rFonts w:ascii="Arial" w:hAnsi="Arial" w:cs="Arial"/>
          <w:bCs/>
        </w:rPr>
        <w:t>7</w:t>
      </w:r>
      <w:r w:rsidR="00723AD4">
        <w:rPr>
          <w:rFonts w:ascii="Arial" w:hAnsi="Arial" w:cs="Arial"/>
          <w:bCs/>
        </w:rPr>
        <w:t>1</w:t>
      </w:r>
      <w:r w:rsidR="00D25214">
        <w:rPr>
          <w:rFonts w:ascii="Arial" w:hAnsi="Arial" w:cs="Arial"/>
          <w:bCs/>
        </w:rPr>
        <w:t xml:space="preserve">               </w:t>
      </w:r>
      <w:r>
        <w:rPr>
          <w:rFonts w:ascii="Arial" w:hAnsi="Arial" w:cs="Arial"/>
          <w:bCs/>
        </w:rPr>
        <w:t xml:space="preserve">                </w:t>
      </w:r>
      <w:r w:rsidR="00882028"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20186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520186">
        <w:rPr>
          <w:rFonts w:ascii="Arial" w:hAnsi="Arial" w:cs="Arial"/>
          <w:bCs/>
        </w:rPr>
        <w:t>17</w:t>
      </w:r>
      <w:r w:rsidR="00BF4D64">
        <w:rPr>
          <w:rFonts w:ascii="Arial" w:hAnsi="Arial" w:cs="Arial"/>
          <w:bCs/>
          <w:vertAlign w:val="superscript"/>
        </w:rPr>
        <w:t>t</w:t>
      </w:r>
      <w:r w:rsidR="00520186">
        <w:rPr>
          <w:rFonts w:ascii="Arial" w:hAnsi="Arial" w:cs="Arial"/>
          <w:bCs/>
          <w:vertAlign w:val="superscript"/>
        </w:rPr>
        <w:t>h</w:t>
      </w:r>
      <w:r>
        <w:rPr>
          <w:rFonts w:ascii="Arial" w:hAnsi="Arial" w:cs="Arial"/>
          <w:bCs/>
        </w:rPr>
        <w:t xml:space="preserve"> </w:t>
      </w:r>
      <w:r w:rsidR="00520186">
        <w:rPr>
          <w:rFonts w:ascii="Arial" w:hAnsi="Arial" w:cs="Arial"/>
          <w:bCs/>
        </w:rPr>
        <w:t xml:space="preserve">October </w:t>
      </w:r>
      <w:r w:rsidRPr="002D5115">
        <w:rPr>
          <w:rFonts w:ascii="Arial" w:hAnsi="Arial" w:cs="Arial"/>
          <w:bCs/>
        </w:rPr>
        <w:t>202</w:t>
      </w:r>
      <w:r w:rsidR="00D25214"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7644D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20186">
        <w:rPr>
          <w:rFonts w:ascii="Arial" w:hAnsi="Arial" w:cs="Arial"/>
          <w:bCs/>
        </w:rPr>
        <w:t>Wuhan</w:t>
      </w:r>
      <w:r>
        <w:rPr>
          <w:rFonts w:ascii="Arial" w:hAnsi="Arial" w:cs="Arial"/>
          <w:bCs/>
        </w:rPr>
        <w:t xml:space="preserve">, </w:t>
      </w:r>
      <w:r w:rsidR="00520186">
        <w:rPr>
          <w:rFonts w:ascii="Arial" w:hAnsi="Arial" w:cs="Arial"/>
          <w:bCs/>
        </w:rPr>
        <w:t>CN</w:t>
      </w:r>
    </w:p>
    <w:p w14:paraId="03496308" w14:textId="6DB3E57E" w:rsidR="00A22D65" w:rsidRDefault="00A22D65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</w:t>
      </w:r>
      <w:r w:rsidR="00AD694C">
        <w:rPr>
          <w:rFonts w:ascii="Arial" w:hAnsi="Arial" w:cs="Arial"/>
          <w:bCs/>
        </w:rPr>
        <w:t>7</w:t>
      </w:r>
      <w:r w:rsidR="00723AD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                          </w:t>
      </w:r>
      <w:r w:rsidR="00520186"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20186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520186">
        <w:rPr>
          <w:rFonts w:ascii="Arial" w:hAnsi="Arial" w:cs="Arial"/>
          <w:bCs/>
        </w:rPr>
        <w:t>21</w:t>
      </w:r>
      <w:r w:rsidR="0052018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520186">
        <w:rPr>
          <w:rFonts w:ascii="Arial" w:hAnsi="Arial" w:cs="Arial"/>
          <w:bCs/>
        </w:rPr>
        <w:t xml:space="preserve">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20186">
        <w:rPr>
          <w:rFonts w:ascii="Arial" w:hAnsi="Arial" w:cs="Arial"/>
          <w:bCs/>
        </w:rPr>
        <w:t>Dallas</w:t>
      </w:r>
      <w:r>
        <w:rPr>
          <w:rFonts w:ascii="Arial" w:hAnsi="Arial" w:cs="Arial"/>
          <w:bCs/>
        </w:rPr>
        <w:t xml:space="preserve">, </w:t>
      </w:r>
      <w:r w:rsidR="00520186">
        <w:rPr>
          <w:rFonts w:ascii="Arial" w:hAnsi="Arial" w:cs="Arial"/>
          <w:bCs/>
        </w:rPr>
        <w:t>US</w:t>
      </w:r>
    </w:p>
    <w:p w14:paraId="306D968C" w14:textId="77777777" w:rsidR="00954653" w:rsidRDefault="00954653" w:rsidP="007E6E9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35A3D68C" w14:textId="77777777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80534" w14:textId="77777777" w:rsidR="000F6218" w:rsidRDefault="000F6218">
      <w:pPr>
        <w:spacing w:after="0"/>
      </w:pPr>
      <w:r>
        <w:separator/>
      </w:r>
    </w:p>
  </w:endnote>
  <w:endnote w:type="continuationSeparator" w:id="0">
    <w:p w14:paraId="4D11D2F9" w14:textId="77777777" w:rsidR="000F6218" w:rsidRDefault="000F6218">
      <w:pPr>
        <w:spacing w:after="0"/>
      </w:pPr>
      <w:r>
        <w:continuationSeparator/>
      </w:r>
    </w:p>
  </w:endnote>
  <w:endnote w:type="continuationNotice" w:id="1">
    <w:p w14:paraId="4605CB42" w14:textId="77777777" w:rsidR="000F6218" w:rsidRDefault="000F62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6E7FE" w14:textId="77777777" w:rsidR="000F6218" w:rsidRDefault="000F6218">
      <w:pPr>
        <w:spacing w:after="0"/>
      </w:pPr>
      <w:r>
        <w:separator/>
      </w:r>
    </w:p>
  </w:footnote>
  <w:footnote w:type="continuationSeparator" w:id="0">
    <w:p w14:paraId="79BEE43D" w14:textId="77777777" w:rsidR="000F6218" w:rsidRDefault="000F6218">
      <w:pPr>
        <w:spacing w:after="0"/>
      </w:pPr>
      <w:r>
        <w:continuationSeparator/>
      </w:r>
    </w:p>
  </w:footnote>
  <w:footnote w:type="continuationNotice" w:id="1">
    <w:p w14:paraId="5909C3B1" w14:textId="77777777" w:rsidR="000F6218" w:rsidRDefault="000F62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23BCA"/>
    <w:rsid w:val="00045D05"/>
    <w:rsid w:val="00046F08"/>
    <w:rsid w:val="0005247D"/>
    <w:rsid w:val="00072548"/>
    <w:rsid w:val="00072B89"/>
    <w:rsid w:val="00092103"/>
    <w:rsid w:val="00095BC2"/>
    <w:rsid w:val="000A0602"/>
    <w:rsid w:val="000A0DE6"/>
    <w:rsid w:val="000A7C42"/>
    <w:rsid w:val="000C2DA1"/>
    <w:rsid w:val="000C3E1C"/>
    <w:rsid w:val="000D12EB"/>
    <w:rsid w:val="000D2D9D"/>
    <w:rsid w:val="000E1A93"/>
    <w:rsid w:val="000F6218"/>
    <w:rsid w:val="000F6242"/>
    <w:rsid w:val="0010700E"/>
    <w:rsid w:val="00132D06"/>
    <w:rsid w:val="001557BB"/>
    <w:rsid w:val="00174844"/>
    <w:rsid w:val="00176A63"/>
    <w:rsid w:val="001A1789"/>
    <w:rsid w:val="001A4859"/>
    <w:rsid w:val="001A64B6"/>
    <w:rsid w:val="001C5F83"/>
    <w:rsid w:val="001D0159"/>
    <w:rsid w:val="001D42D1"/>
    <w:rsid w:val="001E512B"/>
    <w:rsid w:val="001F29CA"/>
    <w:rsid w:val="00211012"/>
    <w:rsid w:val="002201E4"/>
    <w:rsid w:val="00222EB3"/>
    <w:rsid w:val="002317E9"/>
    <w:rsid w:val="00264730"/>
    <w:rsid w:val="00270389"/>
    <w:rsid w:val="00271AF3"/>
    <w:rsid w:val="00276B3A"/>
    <w:rsid w:val="00283503"/>
    <w:rsid w:val="00297CA2"/>
    <w:rsid w:val="002A6824"/>
    <w:rsid w:val="002A7B07"/>
    <w:rsid w:val="002B314B"/>
    <w:rsid w:val="002B3B20"/>
    <w:rsid w:val="002C56E3"/>
    <w:rsid w:val="002C75A5"/>
    <w:rsid w:val="002E4D29"/>
    <w:rsid w:val="002E4E9D"/>
    <w:rsid w:val="002F1940"/>
    <w:rsid w:val="002F746C"/>
    <w:rsid w:val="00307E2B"/>
    <w:rsid w:val="00310FFF"/>
    <w:rsid w:val="00316BF9"/>
    <w:rsid w:val="00320F57"/>
    <w:rsid w:val="00324474"/>
    <w:rsid w:val="0032463A"/>
    <w:rsid w:val="0034030B"/>
    <w:rsid w:val="00375668"/>
    <w:rsid w:val="00375CF0"/>
    <w:rsid w:val="00382227"/>
    <w:rsid w:val="00383545"/>
    <w:rsid w:val="0038370F"/>
    <w:rsid w:val="003A5EEF"/>
    <w:rsid w:val="003B654D"/>
    <w:rsid w:val="003C489E"/>
    <w:rsid w:val="003D3743"/>
    <w:rsid w:val="003E308D"/>
    <w:rsid w:val="003E498D"/>
    <w:rsid w:val="003E4DE2"/>
    <w:rsid w:val="003F115E"/>
    <w:rsid w:val="003F5E8D"/>
    <w:rsid w:val="004053EE"/>
    <w:rsid w:val="00406FA0"/>
    <w:rsid w:val="00433500"/>
    <w:rsid w:val="00433F71"/>
    <w:rsid w:val="00440D43"/>
    <w:rsid w:val="004451FC"/>
    <w:rsid w:val="004514D2"/>
    <w:rsid w:val="00455362"/>
    <w:rsid w:val="0045595F"/>
    <w:rsid w:val="00477B79"/>
    <w:rsid w:val="00482A18"/>
    <w:rsid w:val="004937D9"/>
    <w:rsid w:val="004972A8"/>
    <w:rsid w:val="004A536F"/>
    <w:rsid w:val="004A7AFB"/>
    <w:rsid w:val="004B46AC"/>
    <w:rsid w:val="004C2DB8"/>
    <w:rsid w:val="004D063A"/>
    <w:rsid w:val="004D1BDF"/>
    <w:rsid w:val="004D6698"/>
    <w:rsid w:val="004E3939"/>
    <w:rsid w:val="004E57FB"/>
    <w:rsid w:val="00520186"/>
    <w:rsid w:val="00520EC6"/>
    <w:rsid w:val="00522279"/>
    <w:rsid w:val="00524687"/>
    <w:rsid w:val="00537793"/>
    <w:rsid w:val="00561981"/>
    <w:rsid w:val="005650EB"/>
    <w:rsid w:val="005679D9"/>
    <w:rsid w:val="005828B7"/>
    <w:rsid w:val="00594CDC"/>
    <w:rsid w:val="00596AFC"/>
    <w:rsid w:val="005A58D2"/>
    <w:rsid w:val="005A679D"/>
    <w:rsid w:val="005B5087"/>
    <w:rsid w:val="005C3A41"/>
    <w:rsid w:val="005C4066"/>
    <w:rsid w:val="005C455F"/>
    <w:rsid w:val="005C617F"/>
    <w:rsid w:val="005D0968"/>
    <w:rsid w:val="005D400F"/>
    <w:rsid w:val="005E6804"/>
    <w:rsid w:val="005F3B26"/>
    <w:rsid w:val="005F4B97"/>
    <w:rsid w:val="00603A95"/>
    <w:rsid w:val="0060677D"/>
    <w:rsid w:val="00607885"/>
    <w:rsid w:val="00616116"/>
    <w:rsid w:val="00616866"/>
    <w:rsid w:val="00621576"/>
    <w:rsid w:val="0064194E"/>
    <w:rsid w:val="00646E60"/>
    <w:rsid w:val="0065270E"/>
    <w:rsid w:val="00655965"/>
    <w:rsid w:val="00656039"/>
    <w:rsid w:val="00672C66"/>
    <w:rsid w:val="00676AB3"/>
    <w:rsid w:val="0067740B"/>
    <w:rsid w:val="006838D3"/>
    <w:rsid w:val="00691CE8"/>
    <w:rsid w:val="00696E2F"/>
    <w:rsid w:val="006A3A35"/>
    <w:rsid w:val="006A65F8"/>
    <w:rsid w:val="006A7167"/>
    <w:rsid w:val="006B0604"/>
    <w:rsid w:val="006B468C"/>
    <w:rsid w:val="006C2CDE"/>
    <w:rsid w:val="006D6DD4"/>
    <w:rsid w:val="006E0D4F"/>
    <w:rsid w:val="006E3301"/>
    <w:rsid w:val="006F2D99"/>
    <w:rsid w:val="00700402"/>
    <w:rsid w:val="00701C42"/>
    <w:rsid w:val="007053A0"/>
    <w:rsid w:val="00707590"/>
    <w:rsid w:val="0071319D"/>
    <w:rsid w:val="00723AD4"/>
    <w:rsid w:val="00726022"/>
    <w:rsid w:val="00731CE1"/>
    <w:rsid w:val="00736E3F"/>
    <w:rsid w:val="00760C32"/>
    <w:rsid w:val="007635AB"/>
    <w:rsid w:val="007644D2"/>
    <w:rsid w:val="007715E5"/>
    <w:rsid w:val="00774F17"/>
    <w:rsid w:val="0078014D"/>
    <w:rsid w:val="00780246"/>
    <w:rsid w:val="00780374"/>
    <w:rsid w:val="00786A08"/>
    <w:rsid w:val="0079357B"/>
    <w:rsid w:val="00795A6E"/>
    <w:rsid w:val="007D430F"/>
    <w:rsid w:val="007D70B9"/>
    <w:rsid w:val="007E6E95"/>
    <w:rsid w:val="007F4F92"/>
    <w:rsid w:val="007F6F25"/>
    <w:rsid w:val="00800273"/>
    <w:rsid w:val="008118FE"/>
    <w:rsid w:val="0082372D"/>
    <w:rsid w:val="0082473F"/>
    <w:rsid w:val="00831F47"/>
    <w:rsid w:val="00832356"/>
    <w:rsid w:val="00832B2B"/>
    <w:rsid w:val="008554C9"/>
    <w:rsid w:val="00862727"/>
    <w:rsid w:val="00871009"/>
    <w:rsid w:val="00882028"/>
    <w:rsid w:val="008858CD"/>
    <w:rsid w:val="008A102B"/>
    <w:rsid w:val="008A3EC6"/>
    <w:rsid w:val="008C25EF"/>
    <w:rsid w:val="008C5AFA"/>
    <w:rsid w:val="008D772F"/>
    <w:rsid w:val="008E197E"/>
    <w:rsid w:val="008F106C"/>
    <w:rsid w:val="0090165F"/>
    <w:rsid w:val="009079D7"/>
    <w:rsid w:val="009243EF"/>
    <w:rsid w:val="009258B3"/>
    <w:rsid w:val="00934693"/>
    <w:rsid w:val="00940C01"/>
    <w:rsid w:val="00953874"/>
    <w:rsid w:val="00954653"/>
    <w:rsid w:val="00956499"/>
    <w:rsid w:val="0096209F"/>
    <w:rsid w:val="0098292E"/>
    <w:rsid w:val="00983A0F"/>
    <w:rsid w:val="0099764C"/>
    <w:rsid w:val="009A1831"/>
    <w:rsid w:val="009B58E3"/>
    <w:rsid w:val="009C388B"/>
    <w:rsid w:val="009C7F37"/>
    <w:rsid w:val="009E1DB3"/>
    <w:rsid w:val="009E5258"/>
    <w:rsid w:val="009F0533"/>
    <w:rsid w:val="009F1E68"/>
    <w:rsid w:val="009F5464"/>
    <w:rsid w:val="00A16255"/>
    <w:rsid w:val="00A22D65"/>
    <w:rsid w:val="00A332B3"/>
    <w:rsid w:val="00A34B3D"/>
    <w:rsid w:val="00A34C76"/>
    <w:rsid w:val="00A46CCB"/>
    <w:rsid w:val="00A53456"/>
    <w:rsid w:val="00A55E2A"/>
    <w:rsid w:val="00A61387"/>
    <w:rsid w:val="00A653CE"/>
    <w:rsid w:val="00A71544"/>
    <w:rsid w:val="00A7208A"/>
    <w:rsid w:val="00A83B29"/>
    <w:rsid w:val="00A90373"/>
    <w:rsid w:val="00A93911"/>
    <w:rsid w:val="00AA14ED"/>
    <w:rsid w:val="00AA3643"/>
    <w:rsid w:val="00AB4A5F"/>
    <w:rsid w:val="00AC6106"/>
    <w:rsid w:val="00AD40ED"/>
    <w:rsid w:val="00AD694C"/>
    <w:rsid w:val="00AE1828"/>
    <w:rsid w:val="00AF52D0"/>
    <w:rsid w:val="00B0475E"/>
    <w:rsid w:val="00B054CC"/>
    <w:rsid w:val="00B2482A"/>
    <w:rsid w:val="00B27EB4"/>
    <w:rsid w:val="00B32274"/>
    <w:rsid w:val="00B33F3C"/>
    <w:rsid w:val="00B378C8"/>
    <w:rsid w:val="00B46800"/>
    <w:rsid w:val="00B5011D"/>
    <w:rsid w:val="00B5400E"/>
    <w:rsid w:val="00B70E94"/>
    <w:rsid w:val="00B7290A"/>
    <w:rsid w:val="00B739AA"/>
    <w:rsid w:val="00B75592"/>
    <w:rsid w:val="00B8103F"/>
    <w:rsid w:val="00B823A6"/>
    <w:rsid w:val="00B97703"/>
    <w:rsid w:val="00BA696F"/>
    <w:rsid w:val="00BB1099"/>
    <w:rsid w:val="00BB2B86"/>
    <w:rsid w:val="00BB6A1F"/>
    <w:rsid w:val="00BD3C09"/>
    <w:rsid w:val="00BE0999"/>
    <w:rsid w:val="00BE120E"/>
    <w:rsid w:val="00BE5D25"/>
    <w:rsid w:val="00BF4D64"/>
    <w:rsid w:val="00C04BAC"/>
    <w:rsid w:val="00C05754"/>
    <w:rsid w:val="00C178A7"/>
    <w:rsid w:val="00C17B7B"/>
    <w:rsid w:val="00C23C20"/>
    <w:rsid w:val="00C34BCF"/>
    <w:rsid w:val="00C35DD4"/>
    <w:rsid w:val="00C362C0"/>
    <w:rsid w:val="00C77C1C"/>
    <w:rsid w:val="00C8026F"/>
    <w:rsid w:val="00CC7F75"/>
    <w:rsid w:val="00CD462E"/>
    <w:rsid w:val="00CD5002"/>
    <w:rsid w:val="00CD737D"/>
    <w:rsid w:val="00CE4427"/>
    <w:rsid w:val="00CE7655"/>
    <w:rsid w:val="00CF36DE"/>
    <w:rsid w:val="00CF461E"/>
    <w:rsid w:val="00CF46F9"/>
    <w:rsid w:val="00CF6087"/>
    <w:rsid w:val="00D02856"/>
    <w:rsid w:val="00D04831"/>
    <w:rsid w:val="00D13054"/>
    <w:rsid w:val="00D144DE"/>
    <w:rsid w:val="00D209D8"/>
    <w:rsid w:val="00D25214"/>
    <w:rsid w:val="00D25CD3"/>
    <w:rsid w:val="00D26495"/>
    <w:rsid w:val="00D3000D"/>
    <w:rsid w:val="00D56273"/>
    <w:rsid w:val="00D6198F"/>
    <w:rsid w:val="00D62A0E"/>
    <w:rsid w:val="00D66FD6"/>
    <w:rsid w:val="00D7096E"/>
    <w:rsid w:val="00D70BBB"/>
    <w:rsid w:val="00D84FCE"/>
    <w:rsid w:val="00D856BD"/>
    <w:rsid w:val="00DA1000"/>
    <w:rsid w:val="00DC0F70"/>
    <w:rsid w:val="00DC471F"/>
    <w:rsid w:val="00DF107E"/>
    <w:rsid w:val="00DF7E9B"/>
    <w:rsid w:val="00E14783"/>
    <w:rsid w:val="00E402E9"/>
    <w:rsid w:val="00E67C9B"/>
    <w:rsid w:val="00E7167F"/>
    <w:rsid w:val="00E92981"/>
    <w:rsid w:val="00E961C6"/>
    <w:rsid w:val="00EB5819"/>
    <w:rsid w:val="00EC0AE9"/>
    <w:rsid w:val="00EC58A6"/>
    <w:rsid w:val="00ED48C3"/>
    <w:rsid w:val="00ED6618"/>
    <w:rsid w:val="00EF0561"/>
    <w:rsid w:val="00EF2362"/>
    <w:rsid w:val="00EF46B8"/>
    <w:rsid w:val="00F10B6C"/>
    <w:rsid w:val="00F24338"/>
    <w:rsid w:val="00F33593"/>
    <w:rsid w:val="00F33C74"/>
    <w:rsid w:val="00F34B3C"/>
    <w:rsid w:val="00F42703"/>
    <w:rsid w:val="00F43888"/>
    <w:rsid w:val="00F50523"/>
    <w:rsid w:val="00F61CCE"/>
    <w:rsid w:val="00F644C4"/>
    <w:rsid w:val="00F706F9"/>
    <w:rsid w:val="00F73B84"/>
    <w:rsid w:val="00F91527"/>
    <w:rsid w:val="00F9244A"/>
    <w:rsid w:val="00F92BB6"/>
    <w:rsid w:val="00FA4A8A"/>
    <w:rsid w:val="00FC100F"/>
    <w:rsid w:val="00FC6922"/>
    <w:rsid w:val="00FC79A5"/>
    <w:rsid w:val="0B32AFCA"/>
    <w:rsid w:val="103B1224"/>
    <w:rsid w:val="15B8569C"/>
    <w:rsid w:val="28EBA963"/>
    <w:rsid w:val="31376117"/>
    <w:rsid w:val="3A385ED7"/>
    <w:rsid w:val="4E9534ED"/>
    <w:rsid w:val="4F43E49D"/>
    <w:rsid w:val="5DB8A3E6"/>
    <w:rsid w:val="6B7BE6D7"/>
    <w:rsid w:val="707BDCFD"/>
    <w:rsid w:val="7BD0255A"/>
    <w:rsid w:val="7DD0B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06ED67C1-5806-49A1-9EC2-280A55D8A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C6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672C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672C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72C6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72C6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72C6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72C66"/>
    <w:pPr>
      <w:outlineLvl w:val="5"/>
    </w:pPr>
  </w:style>
  <w:style w:type="paragraph" w:styleId="Heading7">
    <w:name w:val="heading 7"/>
    <w:basedOn w:val="H6"/>
    <w:next w:val="Normal"/>
    <w:qFormat/>
    <w:rsid w:val="00672C66"/>
    <w:pPr>
      <w:outlineLvl w:val="6"/>
    </w:pPr>
  </w:style>
  <w:style w:type="paragraph" w:styleId="Heading8">
    <w:name w:val="heading 8"/>
    <w:basedOn w:val="Heading1"/>
    <w:next w:val="Normal"/>
    <w:qFormat/>
    <w:rsid w:val="00672C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2C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72C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672C6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72C6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72C66"/>
    <w:pPr>
      <w:spacing w:before="180"/>
      <w:ind w:left="2693" w:hanging="2693"/>
    </w:pPr>
    <w:rPr>
      <w:b/>
    </w:rPr>
  </w:style>
  <w:style w:type="paragraph" w:styleId="TOC1">
    <w:name w:val="toc 1"/>
    <w:semiHidden/>
    <w:rsid w:val="00672C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ZT">
    <w:name w:val="ZT"/>
    <w:rsid w:val="00672C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72C66"/>
    <w:pPr>
      <w:ind w:left="1701" w:hanging="1701"/>
    </w:pPr>
  </w:style>
  <w:style w:type="paragraph" w:styleId="TOC4">
    <w:name w:val="toc 4"/>
    <w:basedOn w:val="TOC3"/>
    <w:semiHidden/>
    <w:rsid w:val="00672C66"/>
    <w:pPr>
      <w:ind w:left="1418" w:hanging="1418"/>
    </w:pPr>
  </w:style>
  <w:style w:type="paragraph" w:styleId="TOC3">
    <w:name w:val="toc 3"/>
    <w:basedOn w:val="TOC2"/>
    <w:semiHidden/>
    <w:rsid w:val="00672C66"/>
    <w:pPr>
      <w:ind w:left="1134" w:hanging="1134"/>
    </w:pPr>
  </w:style>
  <w:style w:type="paragraph" w:styleId="TOC2">
    <w:name w:val="toc 2"/>
    <w:basedOn w:val="TOC1"/>
    <w:semiHidden/>
    <w:rsid w:val="00672C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2C66"/>
    <w:pPr>
      <w:ind w:left="284"/>
    </w:pPr>
  </w:style>
  <w:style w:type="paragraph" w:styleId="Index1">
    <w:name w:val="index 1"/>
    <w:basedOn w:val="Normal"/>
    <w:semiHidden/>
    <w:rsid w:val="00672C66"/>
    <w:pPr>
      <w:keepLines/>
      <w:spacing w:after="0"/>
    </w:pPr>
  </w:style>
  <w:style w:type="paragraph" w:customStyle="1" w:styleId="ZH">
    <w:name w:val="ZH"/>
    <w:rsid w:val="00672C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672C66"/>
    <w:pPr>
      <w:outlineLvl w:val="9"/>
    </w:pPr>
  </w:style>
  <w:style w:type="paragraph" w:styleId="ListNumber2">
    <w:name w:val="List Number 2"/>
    <w:basedOn w:val="ListNumber"/>
    <w:semiHidden/>
    <w:rsid w:val="00672C66"/>
    <w:pPr>
      <w:ind w:left="851"/>
    </w:pPr>
  </w:style>
  <w:style w:type="character" w:styleId="FootnoteReference">
    <w:name w:val="footnote reference"/>
    <w:semiHidden/>
    <w:rsid w:val="00672C6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72C6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har"/>
    <w:qFormat/>
    <w:rsid w:val="00672C66"/>
    <w:rPr>
      <w:b/>
    </w:rPr>
  </w:style>
  <w:style w:type="paragraph" w:customStyle="1" w:styleId="TAC">
    <w:name w:val="TAC"/>
    <w:basedOn w:val="TAL"/>
    <w:rsid w:val="00672C66"/>
    <w:pPr>
      <w:jc w:val="center"/>
    </w:pPr>
  </w:style>
  <w:style w:type="paragraph" w:customStyle="1" w:styleId="TF">
    <w:name w:val="TF"/>
    <w:basedOn w:val="TH"/>
    <w:rsid w:val="00672C66"/>
    <w:pPr>
      <w:keepNext w:val="0"/>
      <w:spacing w:before="0" w:after="240"/>
    </w:pPr>
  </w:style>
  <w:style w:type="paragraph" w:customStyle="1" w:styleId="NO">
    <w:name w:val="NO"/>
    <w:basedOn w:val="Normal"/>
    <w:rsid w:val="00672C66"/>
    <w:pPr>
      <w:keepLines/>
      <w:ind w:left="1135" w:hanging="851"/>
    </w:pPr>
  </w:style>
  <w:style w:type="paragraph" w:styleId="TOC9">
    <w:name w:val="toc 9"/>
    <w:basedOn w:val="TOC8"/>
    <w:semiHidden/>
    <w:rsid w:val="00672C66"/>
    <w:pPr>
      <w:ind w:left="1418" w:hanging="1418"/>
    </w:pPr>
  </w:style>
  <w:style w:type="paragraph" w:customStyle="1" w:styleId="EX">
    <w:name w:val="EX"/>
    <w:basedOn w:val="Normal"/>
    <w:rsid w:val="00672C66"/>
    <w:pPr>
      <w:keepLines/>
      <w:ind w:left="1702" w:hanging="1418"/>
    </w:pPr>
  </w:style>
  <w:style w:type="paragraph" w:customStyle="1" w:styleId="FP">
    <w:name w:val="FP"/>
    <w:basedOn w:val="Normal"/>
    <w:rsid w:val="00672C66"/>
    <w:pPr>
      <w:spacing w:after="0"/>
    </w:pPr>
  </w:style>
  <w:style w:type="paragraph" w:customStyle="1" w:styleId="LD">
    <w:name w:val="LD"/>
    <w:rsid w:val="00672C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672C66"/>
    <w:pPr>
      <w:spacing w:after="0"/>
    </w:pPr>
  </w:style>
  <w:style w:type="paragraph" w:customStyle="1" w:styleId="EW">
    <w:name w:val="EW"/>
    <w:basedOn w:val="EX"/>
    <w:rsid w:val="00672C66"/>
    <w:pPr>
      <w:spacing w:after="0"/>
    </w:pPr>
  </w:style>
  <w:style w:type="paragraph" w:styleId="TOC6">
    <w:name w:val="toc 6"/>
    <w:basedOn w:val="TOC5"/>
    <w:next w:val="Normal"/>
    <w:semiHidden/>
    <w:rsid w:val="00672C66"/>
    <w:pPr>
      <w:ind w:left="1985" w:hanging="1985"/>
    </w:pPr>
  </w:style>
  <w:style w:type="paragraph" w:styleId="TOC7">
    <w:name w:val="toc 7"/>
    <w:basedOn w:val="TOC6"/>
    <w:next w:val="Normal"/>
    <w:semiHidden/>
    <w:rsid w:val="00672C66"/>
    <w:pPr>
      <w:ind w:left="2268" w:hanging="2268"/>
    </w:pPr>
  </w:style>
  <w:style w:type="paragraph" w:styleId="ListBullet2">
    <w:name w:val="List Bullet 2"/>
    <w:basedOn w:val="ListBullet"/>
    <w:semiHidden/>
    <w:rsid w:val="00672C66"/>
    <w:pPr>
      <w:ind w:left="851"/>
    </w:pPr>
  </w:style>
  <w:style w:type="paragraph" w:styleId="ListBullet3">
    <w:name w:val="List Bullet 3"/>
    <w:basedOn w:val="ListBullet2"/>
    <w:semiHidden/>
    <w:rsid w:val="00672C66"/>
    <w:pPr>
      <w:ind w:left="1135"/>
    </w:pPr>
  </w:style>
  <w:style w:type="paragraph" w:styleId="ListNumber">
    <w:name w:val="List Number"/>
    <w:basedOn w:val="List"/>
    <w:semiHidden/>
    <w:rsid w:val="00672C66"/>
  </w:style>
  <w:style w:type="paragraph" w:customStyle="1" w:styleId="EQ">
    <w:name w:val="EQ"/>
    <w:basedOn w:val="Normal"/>
    <w:next w:val="Normal"/>
    <w:rsid w:val="00672C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72C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C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C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672C66"/>
    <w:pPr>
      <w:jc w:val="right"/>
    </w:pPr>
  </w:style>
  <w:style w:type="paragraph" w:customStyle="1" w:styleId="H6">
    <w:name w:val="H6"/>
    <w:basedOn w:val="Heading5"/>
    <w:next w:val="Normal"/>
    <w:rsid w:val="00672C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C66"/>
    <w:pPr>
      <w:ind w:left="851" w:hanging="851"/>
    </w:pPr>
  </w:style>
  <w:style w:type="paragraph" w:customStyle="1" w:styleId="TAL">
    <w:name w:val="TAL"/>
    <w:basedOn w:val="Normal"/>
    <w:rsid w:val="00672C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2C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672C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672C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672C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672C66"/>
    <w:pPr>
      <w:framePr w:wrap="notBeside" w:y="16161"/>
    </w:pPr>
  </w:style>
  <w:style w:type="character" w:customStyle="1" w:styleId="ZGSM">
    <w:name w:val="ZGSM"/>
    <w:rsid w:val="00672C66"/>
  </w:style>
  <w:style w:type="paragraph" w:styleId="List2">
    <w:name w:val="List 2"/>
    <w:basedOn w:val="List"/>
    <w:semiHidden/>
    <w:rsid w:val="00672C66"/>
    <w:pPr>
      <w:ind w:left="851"/>
    </w:pPr>
  </w:style>
  <w:style w:type="paragraph" w:customStyle="1" w:styleId="ZG">
    <w:name w:val="ZG"/>
    <w:rsid w:val="00672C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672C66"/>
    <w:pPr>
      <w:ind w:left="1135"/>
    </w:pPr>
  </w:style>
  <w:style w:type="paragraph" w:styleId="List4">
    <w:name w:val="List 4"/>
    <w:basedOn w:val="List3"/>
    <w:semiHidden/>
    <w:rsid w:val="00672C66"/>
    <w:pPr>
      <w:ind w:left="1418"/>
    </w:pPr>
  </w:style>
  <w:style w:type="paragraph" w:styleId="List5">
    <w:name w:val="List 5"/>
    <w:basedOn w:val="List4"/>
    <w:semiHidden/>
    <w:rsid w:val="00672C66"/>
    <w:pPr>
      <w:ind w:left="1702"/>
    </w:pPr>
  </w:style>
  <w:style w:type="paragraph" w:customStyle="1" w:styleId="EditorsNote">
    <w:name w:val="Editor's Note"/>
    <w:basedOn w:val="NO"/>
    <w:rsid w:val="00672C66"/>
    <w:rPr>
      <w:color w:val="FF0000"/>
    </w:rPr>
  </w:style>
  <w:style w:type="paragraph" w:styleId="List">
    <w:name w:val="List"/>
    <w:basedOn w:val="Normal"/>
    <w:semiHidden/>
    <w:rsid w:val="00672C66"/>
    <w:pPr>
      <w:ind w:left="568" w:hanging="284"/>
    </w:pPr>
  </w:style>
  <w:style w:type="paragraph" w:styleId="ListBullet">
    <w:name w:val="List Bullet"/>
    <w:basedOn w:val="List"/>
    <w:semiHidden/>
    <w:rsid w:val="00672C66"/>
  </w:style>
  <w:style w:type="paragraph" w:styleId="ListBullet4">
    <w:name w:val="List Bullet 4"/>
    <w:basedOn w:val="ListBullet3"/>
    <w:semiHidden/>
    <w:rsid w:val="00672C66"/>
    <w:pPr>
      <w:ind w:left="1418"/>
    </w:pPr>
  </w:style>
  <w:style w:type="paragraph" w:styleId="ListBullet5">
    <w:name w:val="List Bullet 5"/>
    <w:basedOn w:val="ListBullet4"/>
    <w:semiHidden/>
    <w:rsid w:val="00672C66"/>
    <w:pPr>
      <w:ind w:left="1702"/>
    </w:pPr>
  </w:style>
  <w:style w:type="paragraph" w:customStyle="1" w:styleId="B2">
    <w:name w:val="B2"/>
    <w:basedOn w:val="List2"/>
    <w:rsid w:val="00672C66"/>
  </w:style>
  <w:style w:type="paragraph" w:customStyle="1" w:styleId="B3">
    <w:name w:val="B3"/>
    <w:basedOn w:val="List3"/>
    <w:rsid w:val="00672C66"/>
  </w:style>
  <w:style w:type="paragraph" w:customStyle="1" w:styleId="B4">
    <w:name w:val="B4"/>
    <w:basedOn w:val="List4"/>
    <w:rsid w:val="00672C66"/>
  </w:style>
  <w:style w:type="paragraph" w:customStyle="1" w:styleId="B5">
    <w:name w:val="B5"/>
    <w:basedOn w:val="List5"/>
    <w:rsid w:val="00672C66"/>
  </w:style>
  <w:style w:type="paragraph" w:customStyle="1" w:styleId="ZTD">
    <w:name w:val="ZTD"/>
    <w:basedOn w:val="ZB"/>
    <w:rsid w:val="00672C6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93911"/>
    <w:rPr>
      <w:rFonts w:ascii="Arial" w:hAnsi="Arial"/>
      <w:lang w:eastAsia="en-US"/>
    </w:rPr>
  </w:style>
  <w:style w:type="character" w:customStyle="1" w:styleId="TAHChar">
    <w:name w:val="TAH Char"/>
    <w:link w:val="TAH"/>
    <w:qFormat/>
    <w:rsid w:val="00A93911"/>
    <w:rPr>
      <w:rFonts w:ascii="Arial" w:hAnsi="Arial"/>
      <w:b/>
      <w:sz w:val="18"/>
    </w:rPr>
  </w:style>
  <w:style w:type="character" w:customStyle="1" w:styleId="IvDbodytextChar">
    <w:name w:val="IvD bodytext Char"/>
    <w:link w:val="IvDbodytext"/>
    <w:locked/>
    <w:rsid w:val="006B468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B468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  <w:style w:type="paragraph" w:styleId="Revision">
    <w:name w:val="Revision"/>
    <w:hidden/>
    <w:uiPriority w:val="99"/>
    <w:semiHidden/>
    <w:rsid w:val="001A4859"/>
    <w:rPr>
      <w:lang w:val="en-GB"/>
    </w:rPr>
  </w:style>
  <w:style w:type="character" w:styleId="UnresolvedMention">
    <w:name w:val="Unresolved Mention"/>
    <w:uiPriority w:val="99"/>
    <w:semiHidden/>
    <w:unhideWhenUsed/>
    <w:rsid w:val="000A06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21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DBDAEB-AE74-446C-A27D-458BBAFD91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28D376-0D26-40B3-8B14-8539CBECB0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BD92BAF-921A-4275-AC8A-995B9993F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</TotalTime>
  <Pages>1</Pages>
  <Words>267</Words>
  <Characters>1523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Aleksejs Udalcovs</cp:lastModifiedBy>
  <cp:revision>4</cp:revision>
  <cp:lastPrinted>2002-04-24T01:10:00Z</cp:lastPrinted>
  <dcterms:created xsi:type="dcterms:W3CDTF">2025-08-28T06:36:00Z</dcterms:created>
  <dcterms:modified xsi:type="dcterms:W3CDTF">2025-08-29T05:33:00Z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0x01010041A44FF00A7881499188B3A2C6399F82</vt:lpwstr>
  </property>
</Properties>
</file>